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«Безопасность жизнедеятельности»,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Иностранный язык</w:t>
            </w:r>
          </w:p>
          <w:p>
            <w:pPr>
              <w:jc w:val="center"/>
              <w:spacing w:after="0" w:line="240" w:lineRule="auto"/>
              <w:rPr>
                <w:sz w:val="32"/>
                <w:szCs w:val="32"/>
              </w:rPr>
            </w:pPr>
            <w:r>
              <w:rPr>
                <w:rFonts w:ascii="Times New Roman" w:hAnsi="Times New Roman" w:cs="Times New Roman"/>
                <w:color w:val="#000000"/>
                <w:sz w:val="32"/>
                <w:szCs w:val="32"/>
              </w:rPr>
              <w:t> Б1.О.02.01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«Безопасность жизнедеятельности»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67.63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старший преподаватель _________________ /Фрезе М.Г./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«Безопасность жизнедеятельности»;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«Иностранный язык»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Б1.О.02.01 «Иностранный язык».</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«Иностранный язык»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ОПК-7</w:t>
            </w:r>
          </w:p>
          <w:p>
            <w:pPr>
              <w:jc w:val="left"/>
              <w:spacing w:after="0" w:line="240" w:lineRule="auto"/>
              <w:rPr>
                <w:sz w:val="24"/>
                <w:szCs w:val="24"/>
              </w:rPr>
            </w:pPr>
            <w:r>
              <w:rPr>
                <w:rFonts w:ascii="Times New Roman" w:hAnsi="Times New Roman" w:cs="Times New Roman"/>
                <w:b/>
                <w:color w:val="#000000"/>
                <w:sz w:val="24"/>
                <w:szCs w:val="24"/>
              </w:rPr>
              <w:t> Способен взаимодействовать с участниками образовательных отношений в рамках реализации образовательных программ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ОПК-7.1 знать права и обязанности участников образовательных отношений в рамках реализации образовательных программ в урочной деятельности, педагогической коррекционной работе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ОПК-7.3 уметь   выстраивать конструктивное общение с обучающимися, коллегами и родителями по вопросам индивидуализации образовательного процесса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ОПК-7.4 владеть навыками конструктивного взаимодействия с обучающимися родителями по вопросам индивидуализации образовательного процесса</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организовать индивидуальную и совместную учебно-проектную деятельность обучающихся в соответствующей предметной области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формы и методы учебного проектирования, в том числе в онлайн среде</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уметь формулировать проблемную тематику учебного проекта</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владеть навыками планирования и руководства действиями обучающихся в индивидуальной и совместной учебно- проектной деятельности, в том числе в онлайн среде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владеть формами и методами обучения, в том числе выходящими за рамки учебных занятий: проектная деятельность, лабораторные эксперименты</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знать основные современные коммуникативные средства на иностранном языке, используемые в академическом и профессиональном взаимодействии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уметь умение вести деловые отношения на иностранном языке с учетом социокультурных особенностей</w:t>
            </w:r>
          </w:p>
        </w:tc>
      </w:tr>
      <w:tr>
        <w:trPr>
          <w:trHeight w:hRule="exact" w:val="299.586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УК-4.6 владеть навыком грамотно и ясно строить диалогическую речь в рамках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межличностного и межкультурного общения на иностранном языке</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УК-4.7 владеть навыками ведения деловой переписки, учитывая особенности стилистики официальных и неофициальных писем, социокультурные различия в формате корреспонденции на государственном и иностранном (-ых) языках</w:t>
            </w:r>
          </w:p>
        </w:tc>
      </w:tr>
      <w:tr>
        <w:trPr>
          <w:trHeight w:hRule="exact" w:val="277.83"/>
        </w:trPr>
        <w:tc>
          <w:tcPr>
            <w:tcW w:w="3970" w:type="dxa"/>
          </w:tcPr>
          <w:p/>
        </w:tc>
        <w:tc>
          <w:tcPr>
            <w:tcW w:w="3828" w:type="dxa"/>
          </w:tcPr>
          <w:p/>
        </w:tc>
        <w:tc>
          <w:tcPr>
            <w:tcW w:w="852" w:type="dxa"/>
          </w:tcPr>
          <w:p/>
        </w:tc>
        <w:tc>
          <w:tcPr>
            <w:tcW w:w="993" w:type="dxa"/>
          </w:tcP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психологические основы социального взаимодействия</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уметь выстраивать взаимодействие с учетом национальных и социокультурных особенностей</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владеть основными нормами соблюдения и сохранения исторических и культурных  традиций различных национальных и социальных групп</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Б1.О.02.01 «Иностранный язык» относится к обязательной части, является дисциплиной Блока Б1. «Дисциплины (модули)». Модуль "Коммуникативный"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155.27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Модуль "Предметно-методический"</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Информатика</w:t>
            </w:r>
          </w:p>
          <w:p>
            <w:pPr>
              <w:jc w:val="center"/>
              <w:spacing w:after="0" w:line="240" w:lineRule="auto"/>
              <w:rPr>
                <w:sz w:val="22"/>
                <w:szCs w:val="22"/>
              </w:rPr>
            </w:pPr>
            <w:r>
              <w:rPr>
                <w:rFonts w:ascii="Times New Roman" w:hAnsi="Times New Roman" w:cs="Times New Roman"/>
                <w:color w:val="#000000"/>
                <w:sz w:val="22"/>
                <w:szCs w:val="22"/>
              </w:rPr>
              <w:t> Модуль "Коммуникативный"</w:t>
            </w:r>
          </w:p>
          <w:p>
            <w:pPr>
              <w:jc w:val="center"/>
              <w:spacing w:after="0" w:line="240" w:lineRule="auto"/>
              <w:rPr>
                <w:sz w:val="22"/>
                <w:szCs w:val="22"/>
              </w:rPr>
            </w:pPr>
            <w:r>
              <w:rPr>
                <w:rFonts w:ascii="Times New Roman" w:hAnsi="Times New Roman" w:cs="Times New Roman"/>
                <w:color w:val="#000000"/>
                <w:sz w:val="22"/>
                <w:szCs w:val="22"/>
              </w:rPr>
              <w:t> Информационно-коммуникационные технологии в образовании и социальной сфере</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 УК-5, ОПК-7, ПК-1</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с оценкой 3, 2</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1340.934"/>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Лексическая тема «Illnesses and their Treatment». Грамматика: Предлоги времени. Артикли. Множественное число существительных. Вопросительные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Лексическая тема «Way of life and character». Грамматика: притяжательный падеж. Неопределенно-личные местоимения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Лексическая тема «Entertainment». Грамматика: утвердительное предложение в косвенной речи с глаголом to say. Артикль с абстрактными существительными.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Лексическая тема «Illnesses and their Treatment». Грамматика: Предлоги времени. Артикли. Множественное число существительных. Вопросительные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Лексическая тема «Way of life and character». Грамматика: притяжательный падеж. Неопределенно-личные местоимения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Лексическая тема «Entertainment». Грамматика: утвердительное предложение в косвенной речи с глаголом to say. Артикль с абстрактными существительными.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Лексические темы: «My Flat». Грамматика: Косвенная речь.Герундий.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Лексические темы: «Dates and Times». Грамматика: How to pronounce dates. How to say the timе. Present Simple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Лексические темы: «My Flat». Грамматика: Косвенная речь.Герундий.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Лексические темы: «Dates and Times». Грамматика: How to pronounce dates. How to say the timе. Present Simple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Лексическая тема «Food and Drink». Грамматика: Grammar revision.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Лексическая тема «Daily Routine». Грамматика: Collocations with “make” and “do”.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Лексическая тема «Food and Drink». Грамматика: Grammar revision.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Лексическая тема «Daily Routine». Грамматика: Collocations with “make” and “do”.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10. Лексическая тема «Universities». Грамматика: Past Simple Tense, Past Progressive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11. Лексическая тема « The Russian Federation ». Грамматика: Present Simple Tense, Present Progressive Tense; Present Perfect. Past Perfect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12. Лексическая тема «Travelling». Грамматика: “Had better” or “would rather”. Indirect Speech and the Future in the Past.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10. Лексическая тема «Universities». Грамматика: Past Simple Tense, Past Progressive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11. Лексическая тема « The Russian Federation ». Грамматика: Present Simple Tense, Present Progressive Tense; Present Perfect. Past Perfect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12. Лексическая тема «Travelling». Грамматика: “Had better” or “would rather”. Indirect Speech and the Future in the Past.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13. Лексическая тема « My Family ». Грамматика: Imperative Mood. Типы вопросов. Past Continuous.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14. Лексическая тема «My City». Грамматика: Future Simple. Future Continuous. The Passive Voice.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15. Лексическая тема «Sport and Healthy lifestyle». Грамматика: Future Perfect. Present Perfect Continuous. Особенности употребления наречий.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13. Лексическая тема « My Family ». Грамматика: Imperative Mood. Типы вопросов. Past Continuous.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14. Лексическая тема «My City». Грамматика: Future Simple. Future Continuous. The Passive Voice.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15. Лексическая тема «Sport and Healthy lifestyle». Грамматика: Future Perfect. Present Perfect Continuous. Особенности употребления наречий.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16. Лексическая тема «Art and Culture». Грамматика: Past Perfect Continuous. Future Perfect Continuous. Количественные и порядковые числительные.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16. Лексическая тема «Art and Culture». Грамматика: Past Perfect Continuous. Future Perfect Continuous. Количественные и порядковые числительные.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19. Лексическая тема «British traditions and customs». Грамматика: Инфинитив. Множественное число существительных.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20. Лексическая тема «My favourite pets». Грамматика: Сравнительная конструкция ‘as … as’ и ‘not so…as’. Предлоги места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19. Лексическая тема «British traditions and customs». Грамматика: Инфинитив. Множественное число существительных.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20. Лексическая тема «My favourite pets». Грамматика: Сравнительная конструкция ‘as … as’ и ‘not so…as’. Предлоги места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22. Лексическая тема «Weather and Seasons». Грамматика: The Complex Subject. The Complex Object.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22. Лексическая тема «Weather and Seasons». Грамматика: The Complex Subject. The Complex Object.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24. Лексическая тема «Environmental problems». Грамматика: Особенности употребления наречий. Статичные и динамические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8604.64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53.86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Лексическая тема «Illnesses and their Treatment». Грамматика: Предлоги времени. Артикли. Множественное число существительных. Вопросительные предложения.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Предлоги времени. Артикли. Множественное число существитель-ных. Вопросительные предложения. Тема содержит вокабуляр по изучаемой теме «Illness-es and their Treatment»; аутентичный текст современного английского языка; тексты сопровождаются вопросами, проверяющими общее понимание и стимулирующими лич- 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Лексическая тема «Way of life and character». Грамматика: притяжательный падеж. Неопределенно-личные местоимения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притяжательный падеж. Неопределенно-личные местоимения. Тема содержит вокабуляр по изучаемой теме «Way of life and character»; аутентичный текст со- 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3. Лексическая тема «Entertainment». Грамматика: утвердительное предложение в косвенной речи с глаголом to say. Артикль с абстрактными существительными.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утвердительное предложение в косвенной речи с глаголом to say. Ар-тикль с абстрактными существительными. Тема содержит вокабуляр по изучаемой теме «Entertainment»; аутентичный текст современного английского языка; тексты сопровож- даются вопросами, проверяющими общее понимание и стимулирующими личностно- оценочные высказывания на основе прочитанного, а также изложение понятого материа- ла; задания, направленные на построение небольшого монологического или диалогиче- ского высказывания.</w:t>
            </w:r>
          </w:p>
        </w:tc>
      </w:tr>
      <w:tr>
        <w:trPr>
          <w:trHeight w:hRule="exact" w:val="14.70022"/>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4. Лексические темы: «English Language Training Institute» Грамматика: Модальные глаголы.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Модальные глаголы. Тема содержит вокабуляр по изучаемой теме «English Language Training Institute»;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 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5. Лексические темы: «My Flat». Грамматика: Косвенная речь.Герундий.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Косвенная речь. Герундий. Тема содержит вокабуляр по изучаемой теме «My Flat»; аутентичный текст современного английского языка; тексты сопровождаются во- 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trPr>
          <w:trHeight w:hRule="exact" w:val="14.70045"/>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6. Лексические темы: «Dates and Times». Грамматика: How to pronounce dates. How to say the timе. Present Simple Tense.</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How to pronounce dates. How to say the timе. Present Simple Tense. Тема содержит вокабуляр по изучаемой теме «Dates and Times»; аутентичный текст современ- ного английского языка; тексты сопровождаются вопросами, проверяющими общее пони- 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6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7. Лексическая тема «Countries and Continents». Грамматика: Present Continuous Tense.  Артикли с географиче-скими названиями. Degrees of comparison.</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Present Continuous Tense.  Артикли с географическими названиями. Degrees of comparison. Тема содержит вокабуляр по изучаемой теме «Countries and Conti-nents»;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8. Лексическая тема «Food and Drink». Грамматика: Grammar revision.</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Grammar revision. Тема содержит вокабуляр по изучаемой теме «Food and Drink»;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9. Лексическая тема «Daily Routine». Грамматика: Collocations with “make” and “do”.</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Collocations with “make” and “do. Тема содержит вокабуляр по изучае-мой теме «Daily Routine»; аутентичный текст современного английского языка; тексты сопровождаются вопросами, проверяющими общее понимание и стимулирующими лич- 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 логического высказывания.</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10. Лексическая тема «Universities». Грамматика: Past Simple Tense, Past Progressive Tense</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Past Simple Tense, Past Progressive Tense. Тема содержит вокабуляр по изучаемой теме «Universities»; аутентичный текст современного английского языка; тек- 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 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11. Лексическая тема « The Russian Federation ». Грамматика: Present Simple Tense, Present Progressive Tense; Present Perfect. Past Perfect</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Present Simple Tense, Present Progressive Tense; Present Perfect? Past Simple. Тема содержит вокабуляр по изучаемой теме «Travelling»; аутентичный текст со- 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12. Лексическая тема «Travelling». Грамматика: “Had better” or “would rather”. Indirect Speech and the Future in the Past.</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“Had better” or “would rather”. Indirect Speech and the Future in the Past. Тема содержит вокабуляр по изучаемой теме «Travelling»; аутентичный текст современно-го английского языка; тексты сопровождаются вопросами, проверяющими общее понима- 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13. Лексическая тема « My Family ». Грамматика: Imperative Mood. Типы вопросов. Past Continuous.</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Грамматика: Imperative Mood. Типы вопросов. Past Continuous. Тема содержит вокабуляр по изучаемой теме «My Family»;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14. Лексическая тема «My City». Грамматика: Future Simple. Future Continuous. The Passive Voice.</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Future Simple. Future Continuous. The Passive Voice. Тема содержит вокабуляр по изучаемой теме «My City»;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15. Лексическая тема «Sport and Healthy lifestyle». Грамматика: Future Perfect. Present Perfect Continuous. Особенности употребления наречий.</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Future Perfect. Present Perfect Continuous. Особенности употребления наречий. Тема содержит вокабуляр по изучаемой теме «Sport and Healthy lifestyle»;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16. Лексическая тема «Art and Culture». Грамматика: Past Perfect Continuous. Future Perfect Continuous. Количественные и порядковые числительные.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Past Perfect Continuous. Future Perfect Continuous. Количественные и порядковые числительные. Тема содержит вокабуляр по изучаемой теме «Art and Culture»;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Безличные предложения. Степени сравнения прилагательных и наречий. Придаточные времени и условия (First Conditional). Тема содержит вокабуляр по изучаемой теме «Science and Computer: The History of the Internet»;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Неличные формы глагола. Употребление глагола в форме Future in the Past. Употребление придаточных предложений условия и времени. Тема содержит вокабуляр по изучаемой теме «Shopping»;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19. Лексическая тема «British traditions and customs». Грамматика: Инфинитив. Множественное число существительных.</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Инфинитив. Множественное число существительных. Тема содержит вокабуляр по изучаемой теме «British traditions and customs»;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20. Лексическая тема «My favourite pets». Грамматика: Сравнительная конструкция ‘as … as’ и ‘not so…as’. Предлоги места и времени.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Сравнительная конструкция ‘as … as’ и ‘not so…as’. Предлоги места и времени. Тема содержит вокабуляр по изучаемой теме «»;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Условные придаточные предложения второго типа (Second Conditional). Сочинительные коррелятивные союзы either... or, neither nor, not only... but also. Тема содержит вокабуляр по изучаемой теме «My job»;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22. Лексическая тема «Weather and Seasons». Грамматика: The Complex Subject. The Complex Object.</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The Complex Subject. The Complex Object. Тема содержит вокабуляр по изучаемой теме «Weather and Seasons»;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Употребление слов hundred, thousand, million. Слова too и either и их соответствия русским «тоже» и «также» в утвердительных и отрицательных предложениях. Тема содержит вокабуляр по изучаемой теме «»;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Грамматика: Особенности употребления наречий. Статичные и динамические глаголы. Тема содержит вокабуляр по изучаемой теме «»;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«Иностранный язык» / Фрезе М.Г..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студентов</w:t>
            </w:r>
            <w:r>
              <w:rPr/>
              <w:t xml:space="preserve"> </w:t>
            </w:r>
            <w:r>
              <w:rPr>
                <w:rFonts w:ascii="Times New Roman" w:hAnsi="Times New Roman" w:cs="Times New Roman"/>
                <w:color w:val="#000000"/>
                <w:sz w:val="24"/>
                <w:szCs w:val="24"/>
              </w:rPr>
              <w:t>заочной</w:t>
            </w:r>
            <w:r>
              <w:rPr/>
              <w:t xml:space="preserve"> </w:t>
            </w:r>
            <w:r>
              <w:rPr>
                <w:rFonts w:ascii="Times New Roman" w:hAnsi="Times New Roman" w:cs="Times New Roman"/>
                <w:color w:val="#000000"/>
                <w:sz w:val="24"/>
                <w:szCs w:val="24"/>
              </w:rPr>
              <w:t>формы</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I-II</w:t>
            </w:r>
            <w:r>
              <w:rPr/>
              <w:t xml:space="preserve"> </w:t>
            </w:r>
            <w:r>
              <w:rPr>
                <w:rFonts w:ascii="Times New Roman" w:hAnsi="Times New Roman" w:cs="Times New Roman"/>
                <w:color w:val="#000000"/>
                <w:sz w:val="24"/>
                <w:szCs w:val="24"/>
              </w:rPr>
              <w:t>курсов</w:t>
            </w:r>
            <w:r>
              <w:rPr/>
              <w:t xml:space="preserve"> </w:t>
            </w:r>
            <w:r>
              <w:rPr>
                <w:rFonts w:ascii="Times New Roman" w:hAnsi="Times New Roman" w:cs="Times New Roman"/>
                <w:color w:val="#000000"/>
                <w:sz w:val="24"/>
                <w:szCs w:val="24"/>
              </w:rPr>
              <w:t>неязыковых</w:t>
            </w:r>
            <w:r>
              <w:rPr/>
              <w:t xml:space="preserve"> </w:t>
            </w:r>
            <w:r>
              <w:rPr>
                <w:rFonts w:ascii="Times New Roman" w:hAnsi="Times New Roman" w:cs="Times New Roman"/>
                <w:color w:val="#000000"/>
                <w:sz w:val="24"/>
                <w:szCs w:val="24"/>
              </w:rPr>
              <w:t>специальностей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Покусаева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978-5-905916-82-3.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http://www.iprbookshop.ru/31702.html</w:t>
            </w:r>
            <w:r>
              <w:rPr/>
              <w:t xml:space="preserve"> </w:t>
            </w: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Английский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Аитов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Аитова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978-5-534-00909-5.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https://urait.ru/bcode/415018</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Develop</w:t>
            </w:r>
            <w:r>
              <w:rPr/>
              <w:t xml:space="preserve"> </w:t>
            </w:r>
            <w:r>
              <w:rPr>
                <w:rFonts w:ascii="Times New Roman" w:hAnsi="Times New Roman" w:cs="Times New Roman"/>
                <w:color w:val="#000000"/>
                <w:sz w:val="24"/>
                <w:szCs w:val="24"/>
              </w:rPr>
              <w:t>your</w:t>
            </w:r>
            <w:r>
              <w:rPr/>
              <w:t xml:space="preserve"> </w:t>
            </w:r>
            <w:r>
              <w:rPr>
                <w:rFonts w:ascii="Times New Roman" w:hAnsi="Times New Roman" w:cs="Times New Roman"/>
                <w:color w:val="#000000"/>
                <w:sz w:val="24"/>
                <w:szCs w:val="24"/>
              </w:rPr>
              <w:t>English-speaking</w:t>
            </w:r>
            <w:r>
              <w:rPr/>
              <w:t xml:space="preserve"> </w:t>
            </w:r>
            <w:r>
              <w:rPr>
                <w:rFonts w:ascii="Times New Roman" w:hAnsi="Times New Roman" w:cs="Times New Roman"/>
                <w:color w:val="#000000"/>
                <w:sz w:val="24"/>
                <w:szCs w:val="24"/>
              </w:rPr>
              <w:t>skills</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Крылова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Develop</w:t>
            </w:r>
            <w:r>
              <w:rPr/>
              <w:t xml:space="preserve"> </w:t>
            </w:r>
            <w:r>
              <w:rPr>
                <w:rFonts w:ascii="Times New Roman" w:hAnsi="Times New Roman" w:cs="Times New Roman"/>
                <w:color w:val="#000000"/>
                <w:sz w:val="24"/>
                <w:szCs w:val="24"/>
              </w:rPr>
              <w:t>your</w:t>
            </w:r>
            <w:r>
              <w:rPr/>
              <w:t xml:space="preserve"> </w:t>
            </w:r>
            <w:r>
              <w:rPr>
                <w:rFonts w:ascii="Times New Roman" w:hAnsi="Times New Roman" w:cs="Times New Roman"/>
                <w:color w:val="#000000"/>
                <w:sz w:val="24"/>
                <w:szCs w:val="24"/>
              </w:rPr>
              <w:t>English-speaking</w:t>
            </w:r>
            <w:r>
              <w:rPr/>
              <w:t xml:space="preserve"> </w:t>
            </w:r>
            <w:r>
              <w:rPr>
                <w:rFonts w:ascii="Times New Roman" w:hAnsi="Times New Roman" w:cs="Times New Roman"/>
                <w:color w:val="#000000"/>
                <w:sz w:val="24"/>
                <w:szCs w:val="24"/>
              </w:rPr>
              <w:t>skills</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Санкт-Петербург:</w:t>
            </w:r>
            <w:r>
              <w:rPr/>
              <w:t xml:space="preserve"> </w:t>
            </w:r>
            <w:r>
              <w:rPr>
                <w:rFonts w:ascii="Times New Roman" w:hAnsi="Times New Roman" w:cs="Times New Roman"/>
                <w:color w:val="#000000"/>
                <w:sz w:val="24"/>
                <w:szCs w:val="24"/>
              </w:rPr>
              <w:t>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им.</w:t>
            </w:r>
            <w:r>
              <w:rPr/>
              <w:t xml:space="preserve"> </w:t>
            </w:r>
            <w:r>
              <w:rPr>
                <w:rFonts w:ascii="Times New Roman" w:hAnsi="Times New Roman" w:cs="Times New Roman"/>
                <w:color w:val="#000000"/>
                <w:sz w:val="24"/>
                <w:szCs w:val="24"/>
              </w:rPr>
              <w:t>А.И.</w:t>
            </w:r>
            <w:r>
              <w:rPr/>
              <w:t xml:space="preserve"> </w:t>
            </w:r>
            <w:r>
              <w:rPr>
                <w:rFonts w:ascii="Times New Roman" w:hAnsi="Times New Roman" w:cs="Times New Roman"/>
                <w:color w:val="#000000"/>
                <w:sz w:val="24"/>
                <w:szCs w:val="24"/>
              </w:rPr>
              <w:t>Герцена,</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978-5-8064-2094-8.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http://www.iprbookshop.ru/51672.html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Практический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английского</w:t>
            </w:r>
            <w:r>
              <w:rPr/>
              <w:t xml:space="preserve"> </w:t>
            </w:r>
            <w:r>
              <w:rPr>
                <w:rFonts w:ascii="Times New Roman" w:hAnsi="Times New Roman" w:cs="Times New Roman"/>
                <w:color w:val="#000000"/>
                <w:sz w:val="24"/>
                <w:szCs w:val="24"/>
              </w:rPr>
              <w:t>языка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Соловей</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Оренбург:</w:t>
            </w:r>
            <w:r>
              <w:rPr/>
              <w:t xml:space="preserve"> </w:t>
            </w:r>
            <w:r>
              <w:rPr>
                <w:rFonts w:ascii="Times New Roman" w:hAnsi="Times New Roman" w:cs="Times New Roman"/>
                <w:color w:val="#000000"/>
                <w:sz w:val="24"/>
                <w:szCs w:val="24"/>
              </w:rPr>
              <w:t>Оренбургский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http://www.iprbookshop.ru/24343.html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462.3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653.3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162.0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038.2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727.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2024-2025_ФГОС3++2024_Бак-ОФО-ПО(БЖД)(24)_plx_Иностранный язык</dc:title>
  <dc:creator>FastReport.NET</dc:creator>
</cp:coreProperties>
</file>